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C86393">
      <w:pPr>
        <w:pStyle w:val="36"/>
      </w:pPr>
    </w:p>
    <w:p w14:paraId="5F2DF07D">
      <w:pPr>
        <w:pStyle w:val="36"/>
      </w:pPr>
    </w:p>
    <w:p w14:paraId="2EC25182">
      <w:pPr>
        <w:pStyle w:val="36"/>
        <w:jc w:val="center"/>
      </w:pPr>
      <w:r>
        <w:t>PROVOZNÍ ŘÁD NAROZENINOVÝCH OSLAV</w:t>
      </w:r>
    </w:p>
    <w:p w14:paraId="69FC35DB">
      <w:pPr>
        <w:rPr>
          <w:rFonts w:hint="default"/>
          <w:lang w:val="cs-CZ"/>
        </w:rPr>
      </w:pPr>
      <w:r>
        <w:t>DS LENTILS – Rodinn</w:t>
      </w:r>
      <w:r>
        <w:rPr>
          <w:rFonts w:hint="default"/>
          <w:lang w:val="cs-CZ"/>
        </w:rPr>
        <w:t>á</w:t>
      </w:r>
      <w:r>
        <w:t xml:space="preserve"> dětsk</w:t>
      </w:r>
      <w:r>
        <w:rPr>
          <w:rFonts w:hint="default"/>
          <w:lang w:val="cs-CZ"/>
        </w:rPr>
        <w:t>á</w:t>
      </w:r>
      <w:r>
        <w:t xml:space="preserve"> skupin</w:t>
      </w:r>
      <w:r>
        <w:rPr>
          <w:rFonts w:hint="default"/>
          <w:lang w:val="cs-CZ"/>
        </w:rPr>
        <w:t xml:space="preserve">a </w:t>
      </w:r>
      <w:r>
        <w:t>Nymburk</w:t>
      </w:r>
      <w:r>
        <w:rPr>
          <w:rFonts w:hint="default"/>
          <w:lang w:val="cs-CZ"/>
        </w:rPr>
        <w:t>, Karla Čapka 2349</w:t>
      </w:r>
    </w:p>
    <w:p w14:paraId="3AA71058">
      <w:r>
        <w:br w:type="textWrapping"/>
      </w:r>
      <w:r>
        <w:t>1. Úvodní ustanovení</w:t>
      </w:r>
      <w:r>
        <w:br w:type="textWrapping"/>
      </w:r>
      <w:r>
        <w:t>Tento provozní řád stanovuje pravidla pro pořádání narozeninových oslav v prostorách DS LENTILS a je závazný pro všechny účastníky oslav a jejich zákonné zástupce.</w:t>
      </w:r>
      <w:r>
        <w:br w:type="textWrapping"/>
      </w:r>
      <w:r>
        <w:br w:type="textWrapping"/>
      </w:r>
      <w:r>
        <w:t>2. Provozovatel</w:t>
      </w:r>
      <w:r>
        <w:br w:type="textWrapping"/>
      </w:r>
      <w:r>
        <w:t>LENTILS</w:t>
      </w:r>
      <w:r>
        <w:rPr>
          <w:rFonts w:hint="default"/>
          <w:lang w:val="cs-CZ"/>
        </w:rPr>
        <w:t xml:space="preserve"> CENTRUM PRO RODINY S DĚTMI, Z.S.</w:t>
      </w:r>
      <w:r>
        <w:br w:type="textWrapping"/>
      </w:r>
      <w:r>
        <w:t>Telefon: 773 876 543</w:t>
      </w:r>
      <w:r>
        <w:br w:type="textWrapping"/>
      </w:r>
      <w:r>
        <w:t>E-mail: centrum@lentils.cz</w:t>
      </w:r>
      <w:r>
        <w:br w:type="textWrapping"/>
      </w:r>
      <w:r>
        <w:t>Web: www.lentils.cz</w:t>
      </w:r>
      <w:r>
        <w:br w:type="textWrapping"/>
      </w:r>
      <w:r>
        <w:br w:type="textWrapping"/>
      </w:r>
      <w:r>
        <w:t>3. Rezervace a úhrada</w:t>
      </w:r>
      <w:r>
        <w:br w:type="textWrapping"/>
      </w:r>
      <w:r>
        <w:t>• Rezervace je závazná po potvrzení provozovatelem.</w:t>
      </w:r>
      <w:r>
        <w:br w:type="textWrapping"/>
      </w:r>
      <w:r>
        <w:t>• Cena oslavy je stanovena dle aktuálního ceníku.</w:t>
      </w:r>
      <w:r>
        <w:br w:type="textWrapping"/>
      </w:r>
      <w:r>
        <w:t>• Doplatek je splatný nejpozději v den konání oslavy.</w:t>
      </w:r>
      <w:r>
        <w:br w:type="textWrapping"/>
      </w:r>
      <w:r>
        <w:t>• Zrušení oslavy méně než 7 dní před termínem může být zpoplatněno stornopoplatkem ve výši 50 % ceny rezervace.</w:t>
      </w:r>
      <w:r>
        <w:br w:type="textWrapping"/>
      </w:r>
      <w:r>
        <w:br w:type="textWrapping"/>
      </w:r>
      <w:r>
        <w:t>4. Odpovědnost za děti</w:t>
      </w:r>
      <w:r>
        <w:br w:type="textWrapping"/>
      </w:r>
      <w:r>
        <w:t>• Po celou dobu oslavy odpovídají za děti jejich zákonní zástupci nebo jimi pověřený dospělý doprovod.</w:t>
      </w:r>
      <w:r>
        <w:br w:type="textWrapping"/>
      </w:r>
      <w:r>
        <w:t>• V případě oslavy bez účasti rodičů přebírá odpovědnost za děti provozovatel pouze v rozsahu sjednané služby.</w:t>
      </w:r>
      <w:r>
        <w:br w:type="textWrapping"/>
      </w:r>
      <w:r>
        <w:t>• Rodiče jsou povinni upozornit na zdravotní omezení, alergie nebo jiné skutečnosti důležité pro bezpečnost dítěte.</w:t>
      </w:r>
      <w:r>
        <w:br w:type="textWrapping"/>
      </w:r>
      <w:r>
        <w:br w:type="textWrapping"/>
      </w:r>
      <w:r>
        <w:t>5. Bezpečnost</w:t>
      </w:r>
      <w:r>
        <w:br w:type="textWrapping"/>
      </w:r>
      <w:r>
        <w:t>• Děti jsou povinny dodržovat pokyny personálu.</w:t>
      </w:r>
      <w:r>
        <w:br w:type="textWrapping"/>
      </w:r>
      <w:r>
        <w:t>• Je zakázáno manipulovat s elektrickými zařízeními, otevírat okna bez souhlasu personálu a vstupovat do provozních prostor.</w:t>
      </w:r>
      <w:r>
        <w:br w:type="textWrapping"/>
      </w:r>
      <w:r>
        <w:t>• V případě úrazu poskytne personál první pomoc a neprodleně kontaktuje zákonné zástupce.</w:t>
      </w:r>
      <w:r>
        <w:br w:type="textWrapping"/>
      </w:r>
      <w:r>
        <w:br w:type="textWrapping"/>
      </w:r>
      <w:r>
        <w:t>6. Stravování</w:t>
      </w:r>
      <w:r>
        <w:br w:type="textWrapping"/>
      </w:r>
      <w:r>
        <w:t>• Občerstvení může být zajištěno provozovatelem nebo dodáno rodiči po předchozí domluvě.</w:t>
      </w:r>
      <w:r>
        <w:br w:type="textWrapping"/>
      </w:r>
      <w:r>
        <w:t>• Za zdravotní nezávadnost vlastního občerstvení odpovídá objednatel oslavy.</w:t>
      </w:r>
      <w:r>
        <w:br w:type="textWrapping"/>
      </w:r>
      <w:r>
        <w:t>• Alkoholické nápoje jsou v prostorách DS LENTILS zakázány.</w:t>
      </w:r>
      <w:r>
        <w:br w:type="textWrapping"/>
      </w:r>
      <w:r>
        <w:br w:type="textWrapping"/>
      </w:r>
      <w:r>
        <w:t>7. Ochrana majetku</w:t>
      </w:r>
      <w:r>
        <w:br w:type="textWrapping"/>
      </w:r>
      <w:r>
        <w:t>• Úmyslné poškození vybavení hradí osoba, která škodu způsobila, případně její zákonný zástupce.</w:t>
      </w:r>
      <w:r>
        <w:br w:type="textWrapping"/>
      </w:r>
      <w:r>
        <w:t>• Provozovatel neručí za odložené osobní věci.</w:t>
      </w:r>
      <w:r>
        <w:br w:type="textWrapping"/>
      </w:r>
      <w:r>
        <w:br w:type="textWrapping"/>
      </w:r>
      <w:r>
        <w:t>8. Fotografování</w:t>
      </w:r>
      <w:r>
        <w:br w:type="textWrapping"/>
      </w:r>
      <w:r>
        <w:t>• Během oslav mohou být pořizovány fotografie pro soukromé účely účastníků.</w:t>
      </w:r>
      <w:r>
        <w:br w:type="textWrapping"/>
      </w:r>
      <w:r>
        <w:t>• Fotografie pořízené provozovatelem mohou být použity pouze na základě souhlasu zákonného zástupce dítěte.</w:t>
      </w:r>
      <w:r>
        <w:br w:type="textWrapping"/>
      </w:r>
      <w:r>
        <w:br w:type="textWrapping"/>
      </w:r>
      <w:r>
        <w:t>9. Hygienická pravidla</w:t>
      </w:r>
      <w:r>
        <w:br w:type="textWrapping"/>
      </w:r>
      <w:r>
        <w:t>• Na oslavu mohou pouze děti bez příznaků infekčního onemocnění.</w:t>
      </w:r>
      <w:r>
        <w:br w:type="textWrapping"/>
      </w:r>
      <w:r>
        <w:t>• V případě výskytu horečky, zvracení, průjmu nebo jiné infekční nemoci je účast na oslavě zakázána.</w:t>
      </w:r>
      <w:r>
        <w:br w:type="textWrapping"/>
      </w:r>
      <w:r>
        <w:br w:type="textWrapping"/>
      </w:r>
      <w:r>
        <w:t>10. Závěrečná ustanovení</w:t>
      </w:r>
      <w:r>
        <w:br w:type="textWrapping"/>
      </w:r>
      <w:r>
        <w:t>• Vstupem do prostor DS LENTILS účastníci potvrzují, že byli s tímto provozním řádem seznámeni.</w:t>
      </w:r>
      <w:r>
        <w:br w:type="textWrapping"/>
      </w:r>
      <w:r>
        <w:t>• Provozovatel si vyhrazuje právo ukončit oslavu při závažném porušení pravidel bezpečnosti nebo dobrých mravů.</w:t>
      </w:r>
      <w:r>
        <w:br w:type="textWrapping"/>
      </w:r>
      <w:r>
        <w:br w:type="textWrapping"/>
      </w:r>
      <w:r>
        <w:t>V Křečkově dne: .......................</w:t>
      </w:r>
      <w:r>
        <w:br w:type="textWrapping"/>
      </w:r>
      <w:r>
        <w:br w:type="textWrapping"/>
      </w:r>
    </w:p>
    <w:p w14:paraId="399B530C"/>
    <w:p w14:paraId="4717FAD9"/>
    <w:p w14:paraId="54EA2A17">
      <w:bookmarkStart w:id="0" w:name="_GoBack"/>
      <w:bookmarkEnd w:id="0"/>
      <w:r>
        <w:t>DS LENTILS</w:t>
      </w:r>
      <w:r>
        <w:br w:type="textWrapping"/>
      </w:r>
      <w:r>
        <w:br w:type="textWrapping"/>
      </w:r>
      <w:r>
        <w:t>........................................</w:t>
      </w:r>
      <w:r>
        <w:br w:type="textWrapping"/>
      </w:r>
      <w:r>
        <w:t>podpis provozovatele</w:t>
      </w:r>
      <w:r>
        <w:br w:type="textWrapping"/>
      </w:r>
    </w:p>
    <w:sectPr>
      <w:headerReference r:id="rId5" w:type="default"/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704020202020204"/>
    <w:charset w:val="00"/>
    <w:family w:val="swiss"/>
    <w:pitch w:val="default"/>
    <w:sig w:usb0="E0002AFF" w:usb1="C0007843" w:usb2="00000009" w:usb3="00000000" w:csb0="400001FF" w:csb1="FFFF0000"/>
  </w:font>
  <w:font w:name="SimHei">
    <w:altName w:val="汉仪中黑KW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6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imSun">
    <w:altName w:val="汉仪书宋二KW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Cambria">
    <w:altName w:val="苹方-简"/>
    <w:panose1 w:val="02040503050406030204"/>
    <w:charset w:val="00"/>
    <w:family w:val="auto"/>
    <w:pitch w:val="default"/>
    <w:sig w:usb0="00000000" w:usb1="00000000" w:usb2="00000000" w:usb3="00000000" w:csb0="0000019F" w:csb1="00000000"/>
  </w:font>
  <w:font w:name="ＭＳ 明朝">
    <w:altName w:val="Hiragino Sans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Hiragino San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ＭＳ ゴシック">
    <w:altName w:val="Hiragino Sans"/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Symbol">
    <w:altName w:val="Kingsoft Sign"/>
    <w:panose1 w:val="00000000000000000000"/>
    <w:charset w:val="02"/>
    <w:family w:val="auto"/>
    <w:pitch w:val="default"/>
    <w:sig w:usb0="00000000" w:usb1="00000000" w:usb2="00000000" w:usb3="00000000" w:csb0="80000000" w:csb1="00000000"/>
  </w:font>
  <w:font w:name="Courier">
    <w:altName w:val="苹方-简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Hiragino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iragino Sans">
    <w:panose1 w:val="020B0700000000000000"/>
    <w:charset w:val="80"/>
    <w:family w:val="auto"/>
    <w:pitch w:val="default"/>
    <w:sig w:usb0="800002CF" w:usb1="6AC7FCFC" w:usb2="00000012" w:usb3="00000000" w:csb0="0002000D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苹方-简">
    <w:altName w:val="Times New Roman"/>
    <w:panose1 w:val="020B0600000000000000"/>
    <w:charset w:val="00"/>
    <w:family w:val="auto"/>
    <w:pitch w:val="default"/>
    <w:sig w:usb0="A00002FF" w:usb1="7ACFFDFB" w:usb2="00000017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201513">
    <w:pPr>
      <w:pStyle w:val="19"/>
      <w:jc w:val="center"/>
    </w:pPr>
    <w:r>
      <w:drawing>
        <wp:inline distT="0" distB="0" distL="114300" distR="114300">
          <wp:extent cx="2824480" cy="796925"/>
          <wp:effectExtent l="0" t="0" r="20320" b="15875"/>
          <wp:docPr id="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24480" cy="796925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31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30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25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4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29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23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B9AF1BEA"/>
    <w:rsid w:val="C2EF654C"/>
    <w:rsid w:val="FB9EA48B"/>
    <w:rsid w:val="FDFFE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ody Text"/>
    <w:basedOn w:val="1"/>
    <w:link w:val="144"/>
    <w:unhideWhenUsed/>
    <w:uiPriority w:val="99"/>
    <w:pPr>
      <w:spacing w:after="120"/>
    </w:pPr>
  </w:style>
  <w:style w:type="paragraph" w:styleId="14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15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6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character" w:styleId="17">
    <w:name w:val="Emphasis"/>
    <w:basedOn w:val="11"/>
    <w:qFormat/>
    <w:uiPriority w:val="20"/>
    <w:rPr>
      <w:i/>
      <w:iCs/>
    </w:rPr>
  </w:style>
  <w:style w:type="paragraph" w:styleId="18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9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0">
    <w:name w:val="List"/>
    <w:basedOn w:val="1"/>
    <w:unhideWhenUsed/>
    <w:uiPriority w:val="99"/>
    <w:pPr>
      <w:ind w:left="360" w:hanging="360"/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3"/>
    <w:basedOn w:val="1"/>
    <w:unhideWhenUsed/>
    <w:uiPriority w:val="99"/>
    <w:pPr>
      <w:ind w:left="1080" w:hanging="360"/>
      <w:contextualSpacing/>
    </w:pPr>
  </w:style>
  <w:style w:type="paragraph" w:styleId="23">
    <w:name w:val="List Bullet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24">
    <w:name w:val="List Bullet 2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25">
    <w:name w:val="List Bullet 3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26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7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28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29">
    <w:name w:val="List Number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30">
    <w:name w:val="List Number 2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31">
    <w:name w:val="List Number 3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3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character" w:styleId="33">
    <w:name w:val="Strong"/>
    <w:basedOn w:val="11"/>
    <w:qFormat/>
    <w:uiPriority w:val="22"/>
    <w:rPr>
      <w:b/>
      <w:bCs/>
    </w:rPr>
  </w:style>
  <w:style w:type="paragraph" w:styleId="34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table" w:styleId="35">
    <w:name w:val="Table Grid"/>
    <w:basedOn w:val="1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7">
    <w:name w:val="Light Shading"/>
    <w:basedOn w:val="1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8">
    <w:name w:val="Light Shading Accent 1"/>
    <w:basedOn w:val="1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9">
    <w:name w:val="Light Shading Accent 2"/>
    <w:basedOn w:val="1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40">
    <w:name w:val="Light Shading Accent 3"/>
    <w:basedOn w:val="1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1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2">
    <w:name w:val="Light Shading Accent 5"/>
    <w:basedOn w:val="1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3">
    <w:name w:val="Light Shading Accent 6"/>
    <w:basedOn w:val="1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4">
    <w:name w:val="Light List"/>
    <w:basedOn w:val="1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5">
    <w:name w:val="Light List Accent 1"/>
    <w:basedOn w:val="1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6">
    <w:name w:val="Light List Accent 2"/>
    <w:basedOn w:val="1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7">
    <w:name w:val="Light List Accent 3"/>
    <w:basedOn w:val="1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8">
    <w:name w:val="Light List Accent 4"/>
    <w:basedOn w:val="1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9">
    <w:name w:val="Light List Accent 5"/>
    <w:basedOn w:val="1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50">
    <w:name w:val="Light List Accent 6"/>
    <w:basedOn w:val="1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1">
    <w:name w:val="Light Grid"/>
    <w:basedOn w:val="1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2">
    <w:name w:val="Light Grid Accent 1"/>
    <w:basedOn w:val="1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3">
    <w:name w:val="Light Grid Accent 2"/>
    <w:basedOn w:val="1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4">
    <w:name w:val="Light Grid Accent 3"/>
    <w:basedOn w:val="1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5">
    <w:name w:val="Light Grid Accent 4"/>
    <w:basedOn w:val="1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6">
    <w:name w:val="Light Grid Accent 5"/>
    <w:basedOn w:val="1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7">
    <w:name w:val="Light Grid Accent 6"/>
    <w:basedOn w:val="1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8">
    <w:name w:val="Medium Shading 1"/>
    <w:basedOn w:val="1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1"/>
    <w:basedOn w:val="1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2"/>
    <w:basedOn w:val="1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3"/>
    <w:basedOn w:val="1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4"/>
    <w:basedOn w:val="1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1 Accent 5"/>
    <w:basedOn w:val="1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4">
    <w:name w:val="Medium Shading 1 Accent 6"/>
    <w:basedOn w:val="1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5">
    <w:name w:val="Medium Shading 2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1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2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3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4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5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Shading 2 Accent 6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2">
    <w:name w:val="Medium List 1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3">
    <w:name w:val="Medium List 1 Accent 1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4">
    <w:name w:val="Medium List 1 Accent 2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5">
    <w:name w:val="Medium List 1 Accent 3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6">
    <w:name w:val="Medium List 1 Accent 4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7">
    <w:name w:val="Medium List 1 Accent 5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8">
    <w:name w:val="Medium List 1 Accent 6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9">
    <w:name w:val="Medium List 2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1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2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3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4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List 2 Accent 5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5">
    <w:name w:val="Medium List 2 Accent 6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6">
    <w:name w:val="Medium Grid 1"/>
    <w:basedOn w:val="1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7">
    <w:name w:val="Medium Grid 1 Accent 1"/>
    <w:basedOn w:val="1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8">
    <w:name w:val="Medium Grid 1 Accent 2"/>
    <w:basedOn w:val="1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9">
    <w:name w:val="Medium Grid 1 Accent 3"/>
    <w:basedOn w:val="1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90">
    <w:name w:val="Medium Grid 1 Accent 4"/>
    <w:basedOn w:val="1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91">
    <w:name w:val="Medium Grid 1 Accent 5"/>
    <w:basedOn w:val="1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2">
    <w:name w:val="Medium Grid 1 Accent 6"/>
    <w:basedOn w:val="1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3">
    <w:name w:val="Medium Grid 2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1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2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3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4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5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9">
    <w:name w:val="Medium Grid 2 Accent 6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1">
    <w:name w:val="Medium Grid 3 Accent 1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2">
    <w:name w:val="Medium Grid 3 Accent 2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7">
    <w:name w:val="Dark List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8">
    <w:name w:val="Dark List Accent 1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9">
    <w:name w:val="Dark List Accent 2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10">
    <w:name w:val="Dark List Accent 3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1">
    <w:name w:val="Dark List Accent 4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2">
    <w:name w:val="Dark List Accent 5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3">
    <w:name w:val="Dark List Accent 6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4">
    <w:name w:val="Colorful Shading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1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2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3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8">
    <w:name w:val="Colorful Shading Accent 4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Shading Accent 5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Shading Accent 6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1">
    <w:name w:val="Colorful List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2">
    <w:name w:val="Colorful List Accent 1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3">
    <w:name w:val="Colorful List Accent 2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4">
    <w:name w:val="Colorful List Accent 3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5">
    <w:name w:val="Colorful List Accent 4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6">
    <w:name w:val="Colorful List Accent 5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7">
    <w:name w:val="Colorful List Accent 6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8">
    <w:name w:val="Colorful Grid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9">
    <w:name w:val="Colorful Grid Accent 1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30">
    <w:name w:val="Colorful Grid Accent 2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1">
    <w:name w:val="Colorful Grid Accent 3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2">
    <w:name w:val="Colorful Grid Accent 4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3">
    <w:name w:val="Colorful Grid Accent 5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4">
    <w:name w:val="Colorful Grid Accent 6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135">
    <w:name w:val="Header Char"/>
    <w:basedOn w:val="11"/>
    <w:link w:val="19"/>
    <w:uiPriority w:val="99"/>
  </w:style>
  <w:style w:type="character" w:customStyle="1" w:styleId="136">
    <w:name w:val="Footer Char"/>
    <w:basedOn w:val="11"/>
    <w:link w:val="18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1"/>
    <w:link w:val="2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1"/>
    <w:link w:val="3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1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1"/>
    <w:link w:val="36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1"/>
    <w:link w:val="34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1"/>
    <w:link w:val="13"/>
    <w:uiPriority w:val="99"/>
  </w:style>
  <w:style w:type="character" w:customStyle="1" w:styleId="145">
    <w:name w:val="Body Text 2 Char"/>
    <w:basedOn w:val="11"/>
    <w:link w:val="14"/>
    <w:uiPriority w:val="99"/>
  </w:style>
  <w:style w:type="character" w:customStyle="1" w:styleId="146">
    <w:name w:val="Body Text 3 Char"/>
    <w:basedOn w:val="11"/>
    <w:link w:val="15"/>
    <w:uiPriority w:val="99"/>
    <w:rPr>
      <w:sz w:val="16"/>
      <w:szCs w:val="16"/>
    </w:rPr>
  </w:style>
  <w:style w:type="character" w:customStyle="1" w:styleId="147">
    <w:name w:val="Macro Text Char"/>
    <w:basedOn w:val="11"/>
    <w:link w:val="3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1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1"/>
    <w:link w:val="5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1"/>
    <w:link w:val="6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1"/>
    <w:link w:val="7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1"/>
    <w:link w:val="8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1"/>
    <w:link w:val="9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1"/>
    <w:link w:val="10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1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1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1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1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1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1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2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tyleName="APA" SelectedStyle="/APA.XSL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Office_12.1.23155.23155_F1E327BC-269C-435d-A152-05C5408002CA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2013-12-24T03:15:00Z</dcterms:created>
  <dc:creator>python-docx</dc:creator>
  <dc:description>generated by python-docx</dc:description>
  <cp:lastModifiedBy>RomanaBraunova</cp:lastModifiedBy>
  <dcterms:modified xsi:type="dcterms:W3CDTF">2026-08-12T18:26:44Z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1033-12.1.23155.23155</vt:lpwstr>
  </property>
  <property fmtid="{D5CDD505-2E9C-101B-9397-08002B2CF9AE}" pid="3" name="ICV">
    <vt:lpwstr>F04F43A2991DDE725DEA476A6A778A71_42</vt:lpwstr>
  </property>
</Properties>
</file>